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034A70F5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7C0F0864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45805EDB" w14:textId="66CE1C98" w:rsidR="00FF2558" w:rsidRDefault="00FF2558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55C94C36">
            <wp:simplePos x="0" y="0"/>
            <wp:positionH relativeFrom="margin">
              <wp:posOffset>4983480</wp:posOffset>
            </wp:positionH>
            <wp:positionV relativeFrom="paragraph">
              <wp:posOffset>6985</wp:posOffset>
            </wp:positionV>
            <wp:extent cx="1553845" cy="1546860"/>
            <wp:effectExtent l="0" t="0" r="8255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EC4FDA5" wp14:editId="6DFBDAD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85900" cy="1280092"/>
            <wp:effectExtent l="0" t="0" r="0" b="0"/>
            <wp:wrapNone/>
            <wp:docPr id="1008492669" name="Image 12" descr="Découverte de la course d'orientation à Saint-Gervais | Saint-Gervais  Mont-Blanc - Montagne, Glisses, Thermalisme et Bien-V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couverte de la course d'orientation à Saint-Gervais | Saint-Gervais  Mont-Blanc - Montagne, Glisses, Thermalisme et Bien-Viv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C00"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956DE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Initiation</w:t>
      </w:r>
      <w:r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 Course/Marche </w:t>
      </w:r>
    </w:p>
    <w:p w14:paraId="5CD60E2B" w14:textId="7D3413AF" w:rsidR="00956DED" w:rsidRPr="00020C00" w:rsidRDefault="00FF2558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D’Orientation</w:t>
      </w:r>
    </w:p>
    <w:p w14:paraId="01B42980" w14:textId="1CA8BEB1" w:rsidR="0018311C" w:rsidRDefault="00020C00" w:rsidP="00020C00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0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Adapté </w:t>
      </w:r>
    </w:p>
    <w:p w14:paraId="1FA724DA" w14:textId="0C66AD57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5562046" w14:textId="7F3E5559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0B955DCC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E05E7BB" w14:textId="42222EB5" w:rsidR="0018311C" w:rsidRDefault="00020C00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</w:p>
    <w:p w14:paraId="6B2A3E53" w14:textId="122471CF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5CB05DDA" w:rsidR="0057458A" w:rsidRDefault="00FF2558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lang w:eastAsia="en-US"/>
        </w:rPr>
        <w:t>L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e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vous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à l’Initiation </w:t>
      </w:r>
      <w:r>
        <w:rPr>
          <w:rFonts w:ascii="Calibri" w:eastAsiaTheme="minorEastAsia" w:hAnsi="Calibri" w:cs="Calibri"/>
          <w:color w:val="000000"/>
          <w:lang w:eastAsia="en-US"/>
        </w:rPr>
        <w:t xml:space="preserve">Course/Marche d’orientation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Adapté,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01D43988" w:rsidR="0057458A" w:rsidRDefault="00FF2558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2</w:t>
      </w:r>
      <w:r w:rsidR="006C4823">
        <w:rPr>
          <w:rFonts w:ascii="Calibri" w:eastAsiaTheme="minorEastAsia" w:hAnsi="Calibri" w:cs="Calibri"/>
          <w:b/>
          <w:bCs/>
          <w:color w:val="EC7C30"/>
          <w:lang w:eastAsia="en-US"/>
        </w:rPr>
        <w:t>1 Avril</w:t>
      </w: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 2026</w:t>
      </w:r>
    </w:p>
    <w:p w14:paraId="7522C83E" w14:textId="133E1609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</w:t>
      </w:r>
      <w:r w:rsidR="00FF2558"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parc Clemenceau, 59200 Tourcoing 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0D8570BA" w14:textId="6648C5A3" w:rsidR="00956DED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0248C2">
        <w:rPr>
          <w:rFonts w:ascii="Calibri" w:eastAsia="Calibri" w:hAnsi="Calibri" w:cs="Calibri"/>
          <w:b/>
          <w:color w:val="000000"/>
        </w:rPr>
        <w:t xml:space="preserve">Cette manifestation est ouverte </w:t>
      </w:r>
      <w:r>
        <w:rPr>
          <w:rFonts w:ascii="Calibri" w:eastAsia="Calibri" w:hAnsi="Calibri" w:cs="Calibri"/>
          <w:b/>
          <w:color w:val="000000"/>
        </w:rPr>
        <w:t xml:space="preserve">aux </w:t>
      </w:r>
      <w:r w:rsidR="00DC26AD">
        <w:rPr>
          <w:rFonts w:ascii="Calibri" w:eastAsia="Calibri" w:hAnsi="Calibri" w:cs="Calibri"/>
          <w:b/>
          <w:color w:val="000000"/>
        </w:rPr>
        <w:t>(jeunes </w:t>
      </w:r>
      <w:r w:rsidR="00FF2558">
        <w:rPr>
          <w:rFonts w:ascii="Calibri" w:eastAsia="Calibri" w:hAnsi="Calibri" w:cs="Calibri"/>
          <w:b/>
          <w:color w:val="000000"/>
        </w:rPr>
        <w:t xml:space="preserve">et aux </w:t>
      </w:r>
      <w:r w:rsidR="00DC26AD">
        <w:rPr>
          <w:rFonts w:ascii="Calibri" w:eastAsia="Calibri" w:hAnsi="Calibri" w:cs="Calibri"/>
          <w:b/>
          <w:color w:val="000000"/>
        </w:rPr>
        <w:t>Adultes </w:t>
      </w:r>
    </w:p>
    <w:p w14:paraId="3861BD20" w14:textId="0646C546" w:rsidR="000248C2" w:rsidRDefault="00FF2558" w:rsidP="00956DED">
      <w:pPr>
        <w:pStyle w:val="Paragraphedeliste"/>
        <w:numPr>
          <w:ilvl w:val="0"/>
          <w:numId w:val="36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 w:rsidRPr="00956DED">
        <w:rPr>
          <w:rFonts w:ascii="Calibri" w:eastAsia="Calibri" w:hAnsi="Calibri" w:cs="Calibri"/>
          <w:b/>
          <w:color w:val="000000"/>
        </w:rPr>
        <w:t>Possédant</w:t>
      </w:r>
      <w:r w:rsidR="000248C2" w:rsidRPr="00956DED">
        <w:rPr>
          <w:rFonts w:ascii="Calibri" w:eastAsia="Calibri" w:hAnsi="Calibri" w:cs="Calibri"/>
          <w:b/>
          <w:color w:val="000000"/>
        </w:rPr>
        <w:t xml:space="preserve"> la licence FFSA compétitive 2023/2024</w:t>
      </w:r>
      <w:r w:rsidR="00702CDD" w:rsidRPr="00956DED">
        <w:rPr>
          <w:rFonts w:ascii="Calibri" w:eastAsia="Calibri" w:hAnsi="Calibri" w:cs="Calibri"/>
          <w:b/>
          <w:color w:val="000000"/>
        </w:rPr>
        <w:t>.</w:t>
      </w:r>
    </w:p>
    <w:p w14:paraId="43216E72" w14:textId="77777777" w:rsidR="00956DED" w:rsidRDefault="00956DED" w:rsidP="00956DED">
      <w:pPr>
        <w:pStyle w:val="Paragraphedeliste"/>
        <w:numPr>
          <w:ilvl w:val="0"/>
          <w:numId w:val="37"/>
        </w:numPr>
        <w:ind w:right="82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P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30BDC616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FF2558">
        <w:rPr>
          <w:rFonts w:ascii="Calibri" w:eastAsia="Comic Sans MS" w:hAnsi="Calibri" w:cs="Calibri"/>
          <w:b/>
          <w:color w:val="FF0000"/>
          <w:szCs w:val="22"/>
        </w:rPr>
        <w:t>2</w:t>
      </w:r>
      <w:r w:rsidR="006C4823">
        <w:rPr>
          <w:rFonts w:ascii="Calibri" w:eastAsia="Comic Sans MS" w:hAnsi="Calibri" w:cs="Calibri"/>
          <w:b/>
          <w:color w:val="FF0000"/>
          <w:szCs w:val="22"/>
        </w:rPr>
        <w:t>0</w:t>
      </w:r>
      <w:r w:rsidR="00FF2558">
        <w:rPr>
          <w:rFonts w:ascii="Calibri" w:eastAsia="Comic Sans MS" w:hAnsi="Calibri" w:cs="Calibri"/>
          <w:b/>
          <w:color w:val="FF0000"/>
          <w:szCs w:val="22"/>
        </w:rPr>
        <w:t xml:space="preserve"> </w:t>
      </w:r>
      <w:r w:rsidR="006C4823">
        <w:rPr>
          <w:rFonts w:ascii="Calibri" w:eastAsia="Comic Sans MS" w:hAnsi="Calibri" w:cs="Calibri"/>
          <w:b/>
          <w:color w:val="FF0000"/>
          <w:szCs w:val="22"/>
        </w:rPr>
        <w:t>avril</w:t>
      </w:r>
      <w:r w:rsidR="00FF2558">
        <w:rPr>
          <w:rFonts w:ascii="Calibri" w:eastAsia="Comic Sans MS" w:hAnsi="Calibri" w:cs="Calibri"/>
          <w:b/>
          <w:color w:val="FF0000"/>
          <w:szCs w:val="22"/>
        </w:rPr>
        <w:t xml:space="preserve">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D2494C4" w14:textId="401688EA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FF2558">
        <w:rPr>
          <w:rFonts w:ascii="Calibri" w:eastAsiaTheme="minorEastAsia" w:hAnsi="Calibri" w:cs="Calibri"/>
          <w:color w:val="000000"/>
          <w:lang w:eastAsia="en-US"/>
        </w:rPr>
        <w:t xml:space="preserve"> Présentation de l’activité </w:t>
      </w:r>
    </w:p>
    <w:p w14:paraId="3960E3B1" w14:textId="1CE226D0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FF2558">
        <w:rPr>
          <w:rFonts w:ascii="Calibri" w:eastAsiaTheme="minorEastAsia" w:hAnsi="Calibri" w:cs="Calibri"/>
          <w:color w:val="000000"/>
          <w:lang w:eastAsia="en-US"/>
        </w:rPr>
        <w:t xml:space="preserve"> Explication des consignes de sécurité </w:t>
      </w:r>
    </w:p>
    <w:p w14:paraId="6053F4D5" w14:textId="342F4DAF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FF2558">
        <w:rPr>
          <w:rFonts w:ascii="Calibri" w:eastAsiaTheme="minorEastAsia" w:hAnsi="Calibri" w:cs="Calibri"/>
          <w:color w:val="000000"/>
          <w:lang w:eastAsia="en-US"/>
        </w:rPr>
        <w:t xml:space="preserve"> Choix du parcours en équipe 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4C190288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FF2558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 w:rsidR="00FF2558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DF64002" w14:textId="49A011A3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FF2558">
        <w:rPr>
          <w:rFonts w:ascii="Calibri" w:eastAsiaTheme="minorEastAsia" w:hAnsi="Calibri" w:cs="Calibri"/>
          <w:color w:val="000000"/>
          <w:lang w:eastAsia="en-US"/>
        </w:rPr>
        <w:t xml:space="preserve"> Tenue Adaptée (chaussure de sport, tenue de sport)</w:t>
      </w:r>
    </w:p>
    <w:p w14:paraId="493C16EF" w14:textId="26D0F44B" w:rsidR="00A43414" w:rsidRPr="00FF2558" w:rsidRDefault="00A43414" w:rsidP="00FF2558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FF2558">
        <w:rPr>
          <w:rFonts w:ascii="Calibri" w:eastAsiaTheme="minorEastAsia" w:hAnsi="Calibri" w:cs="Calibri"/>
          <w:color w:val="000000"/>
          <w:lang w:eastAsia="en-US"/>
        </w:rPr>
        <w:t xml:space="preserve"> Gourde D’eau 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t>Fiche d'inscription</w:t>
      </w:r>
    </w:p>
    <w:p w14:paraId="55B2BD88" w14:textId="5F3CB3D8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FF2558">
        <w:rPr>
          <w:rFonts w:ascii="Calibri" w:eastAsia="Comic Sans MS" w:hAnsi="Calibri" w:cs="Calibri"/>
          <w:b/>
          <w:color w:val="FF0000"/>
          <w:sz w:val="32"/>
          <w:szCs w:val="28"/>
        </w:rPr>
        <w:t>2</w:t>
      </w:r>
      <w:r w:rsidR="006C4823">
        <w:rPr>
          <w:rFonts w:ascii="Calibri" w:eastAsia="Comic Sans MS" w:hAnsi="Calibri" w:cs="Calibri"/>
          <w:b/>
          <w:color w:val="FF0000"/>
          <w:sz w:val="32"/>
          <w:szCs w:val="28"/>
        </w:rPr>
        <w:t>1</w:t>
      </w:r>
      <w:r w:rsidR="00FF2558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</w:t>
      </w:r>
      <w:r w:rsidR="006C4823">
        <w:rPr>
          <w:rFonts w:ascii="Calibri" w:eastAsia="Comic Sans MS" w:hAnsi="Calibri" w:cs="Calibri"/>
          <w:b/>
          <w:color w:val="FF0000"/>
          <w:sz w:val="32"/>
          <w:szCs w:val="28"/>
        </w:rPr>
        <w:t>avril</w:t>
      </w:r>
      <w:r w:rsidR="00FF2558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2026</w:t>
      </w:r>
    </w:p>
    <w:p w14:paraId="4D6DBB7C" w14:textId="15CAAA50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 w:rsidR="00FF2558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cdsa59@sportadapte.fr</w:t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 w:rsidP="00807F21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 w:rsidP="00807F21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 w:rsidP="00807F21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7777777" w:rsidR="008D7996" w:rsidRPr="00B56849" w:rsidRDefault="008D7996" w:rsidP="00807F21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Niveau AB BC CD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 w:rsidP="00807F21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 w:rsidP="00807F21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77777777" w:rsidR="008D7996" w:rsidRPr="00B56849" w:rsidRDefault="008D7996" w:rsidP="00807F21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Année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 w:rsidP="00807F21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DB06" w14:textId="77777777" w:rsidR="00E60E9F" w:rsidRDefault="00E60E9F">
      <w:r>
        <w:separator/>
      </w:r>
    </w:p>
    <w:p w14:paraId="40E43C10" w14:textId="77777777" w:rsidR="00E60E9F" w:rsidRDefault="00E60E9F"/>
  </w:endnote>
  <w:endnote w:type="continuationSeparator" w:id="0">
    <w:p w14:paraId="6991A276" w14:textId="77777777" w:rsidR="00E60E9F" w:rsidRDefault="00E60E9F">
      <w:r>
        <w:continuationSeparator/>
      </w:r>
    </w:p>
    <w:p w14:paraId="13126B67" w14:textId="77777777" w:rsidR="00E60E9F" w:rsidRDefault="00E60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D4B4" w14:textId="77777777" w:rsidR="00E60E9F" w:rsidRDefault="00E60E9F">
      <w:bookmarkStart w:id="0" w:name="_Hlk72158986"/>
      <w:bookmarkEnd w:id="0"/>
      <w:r>
        <w:separator/>
      </w:r>
    </w:p>
    <w:p w14:paraId="7321A4A6" w14:textId="77777777" w:rsidR="00E60E9F" w:rsidRDefault="00E60E9F"/>
  </w:footnote>
  <w:footnote w:type="continuationSeparator" w:id="0">
    <w:p w14:paraId="2FA8E514" w14:textId="77777777" w:rsidR="00E60E9F" w:rsidRDefault="00E60E9F">
      <w:r>
        <w:continuationSeparator/>
      </w:r>
    </w:p>
    <w:p w14:paraId="7D68EED4" w14:textId="77777777" w:rsidR="00E60E9F" w:rsidRDefault="00E60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70018A" id="Groupe 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79669FAC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5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3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2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4"/>
  </w:num>
  <w:num w:numId="36" w16cid:durableId="2135126892">
    <w:abstractNumId w:val="21"/>
  </w:num>
  <w:num w:numId="37" w16cid:durableId="5351207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F02B5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E76B1"/>
    <w:rsid w:val="0060081E"/>
    <w:rsid w:val="00612002"/>
    <w:rsid w:val="00616566"/>
    <w:rsid w:val="0064206C"/>
    <w:rsid w:val="00642E91"/>
    <w:rsid w:val="006469AD"/>
    <w:rsid w:val="006472F4"/>
    <w:rsid w:val="00663B90"/>
    <w:rsid w:val="0066702B"/>
    <w:rsid w:val="00675F0B"/>
    <w:rsid w:val="00690861"/>
    <w:rsid w:val="006B093C"/>
    <w:rsid w:val="006C1643"/>
    <w:rsid w:val="006C1854"/>
    <w:rsid w:val="006C2839"/>
    <w:rsid w:val="006C4823"/>
    <w:rsid w:val="006D3E77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57D7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377B"/>
    <w:rsid w:val="00A95744"/>
    <w:rsid w:val="00AC1A6E"/>
    <w:rsid w:val="00AE59AE"/>
    <w:rsid w:val="00AF4176"/>
    <w:rsid w:val="00AF5AB3"/>
    <w:rsid w:val="00B00218"/>
    <w:rsid w:val="00B11D49"/>
    <w:rsid w:val="00B123FC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C2CB3"/>
    <w:rsid w:val="00CD312D"/>
    <w:rsid w:val="00CD69F5"/>
    <w:rsid w:val="00CE02E3"/>
    <w:rsid w:val="00CE662D"/>
    <w:rsid w:val="00CE6E25"/>
    <w:rsid w:val="00CF46CA"/>
    <w:rsid w:val="00CF4920"/>
    <w:rsid w:val="00D04123"/>
    <w:rsid w:val="00D06525"/>
    <w:rsid w:val="00D149F1"/>
    <w:rsid w:val="00D30956"/>
    <w:rsid w:val="00D315CB"/>
    <w:rsid w:val="00D32F26"/>
    <w:rsid w:val="00D36106"/>
    <w:rsid w:val="00D527A3"/>
    <w:rsid w:val="00D5299F"/>
    <w:rsid w:val="00D62279"/>
    <w:rsid w:val="00D81CE5"/>
    <w:rsid w:val="00D92FA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60E9F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2558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6E44074A-91BF-4338-9956-FA3EE74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64</TotalTime>
  <Pages>3</Pages>
  <Words>226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CDSA 59</cp:lastModifiedBy>
  <cp:revision>51</cp:revision>
  <dcterms:created xsi:type="dcterms:W3CDTF">2024-02-22T09:28:00Z</dcterms:created>
  <dcterms:modified xsi:type="dcterms:W3CDTF">2026-03-25T11:54:00Z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