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40F5F265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52F14E8A" w:rsidR="00020C00" w:rsidRPr="00020C00" w:rsidRDefault="00956DED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1932707B">
            <wp:simplePos x="0" y="0"/>
            <wp:positionH relativeFrom="margin">
              <wp:posOffset>5478780</wp:posOffset>
            </wp:positionH>
            <wp:positionV relativeFrom="paragraph">
              <wp:posOffset>147320</wp:posOffset>
            </wp:positionV>
            <wp:extent cx="1194196" cy="1188720"/>
            <wp:effectExtent l="0" t="0" r="6350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72" cy="119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D1DFF" w14:textId="0E5EEA1D" w:rsidR="00821820" w:rsidRDefault="006460BE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F781F1" wp14:editId="3C3F2F6F">
            <wp:simplePos x="0" y="0"/>
            <wp:positionH relativeFrom="column">
              <wp:posOffset>30480</wp:posOffset>
            </wp:positionH>
            <wp:positionV relativeFrom="paragraph">
              <wp:posOffset>167005</wp:posOffset>
            </wp:positionV>
            <wp:extent cx="1485591" cy="1569720"/>
            <wp:effectExtent l="0" t="0" r="635" b="0"/>
            <wp:wrapNone/>
            <wp:docPr id="513436805" name="Image 12" descr="640+ Marche Nordique Stock Illustrations, graphiques vectoriels libre de  droits et Clip Art - iStock | Nordic walking, Bâton de marche nordique,  Marche spo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40+ Marche Nordique Stock Illustrations, graphiques vectoriels libre de  droits et Clip Art - iStock | Nordic walking, Bâton de marche nordique,  Marche sporti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91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00"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 w:rsidR="0082182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Marche </w:t>
      </w:r>
    </w:p>
    <w:p w14:paraId="01B42980" w14:textId="4FDA93FB" w:rsidR="0018311C" w:rsidRPr="00821820" w:rsidRDefault="00821820" w:rsidP="0082182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Nordique </w:t>
      </w:r>
      <w:r w:rsidR="00020C00"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4790E3B5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2D6494A1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E05E7BB" w14:textId="245B35DD" w:rsidR="0018311C" w:rsidRDefault="00020C00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</w:p>
    <w:p w14:paraId="6B2A3E53" w14:textId="122471CF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2B9586F6" w:rsidR="0057458A" w:rsidRDefault="00821820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Le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à l’Initiation </w:t>
      </w:r>
      <w:r>
        <w:rPr>
          <w:rFonts w:ascii="Calibri" w:eastAsiaTheme="minorEastAsia" w:hAnsi="Calibri" w:cs="Calibri"/>
          <w:color w:val="000000"/>
          <w:lang w:eastAsia="en-US"/>
        </w:rPr>
        <w:t xml:space="preserve">Marche Nordique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Adapté,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218A4F41" w:rsidR="0057458A" w:rsidRDefault="00821820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Date : 24 Avril 2026</w:t>
      </w:r>
    </w:p>
    <w:p w14:paraId="7522C83E" w14:textId="4598C145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</w:t>
      </w:r>
      <w:r w:rsidR="00821820">
        <w:rPr>
          <w:rFonts w:ascii="Calibri" w:eastAsiaTheme="minorEastAsia" w:hAnsi="Calibri" w:cs="Calibri"/>
          <w:b/>
          <w:bCs/>
          <w:color w:val="EC7C30"/>
          <w:lang w:eastAsia="en-US"/>
        </w:rPr>
        <w:t>Sentier des Jacinthes, rue Marguerite Youcenar, 59270 Sains-Jans-Capel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2BE2E832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 xml:space="preserve">aux </w:t>
      </w:r>
      <w:r w:rsidR="00821820">
        <w:rPr>
          <w:rFonts w:ascii="Calibri" w:eastAsia="Calibri" w:hAnsi="Calibri" w:cs="Calibri"/>
          <w:b/>
          <w:color w:val="000000"/>
        </w:rPr>
        <w:t>adultes</w:t>
      </w:r>
    </w:p>
    <w:p w14:paraId="3861BD20" w14:textId="7F026382" w:rsidR="000248C2" w:rsidRDefault="00821820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 w:rsidRPr="00956DED">
        <w:rPr>
          <w:rFonts w:ascii="Calibri" w:eastAsia="Calibri" w:hAnsi="Calibri" w:cs="Calibri"/>
          <w:b/>
          <w:color w:val="000000"/>
        </w:rPr>
        <w:t>Possédant</w:t>
      </w:r>
      <w:r w:rsidR="000248C2" w:rsidRPr="00956DED">
        <w:rPr>
          <w:rFonts w:ascii="Calibri" w:eastAsia="Calibri" w:hAnsi="Calibri" w:cs="Calibri"/>
          <w:b/>
          <w:color w:val="000000"/>
        </w:rPr>
        <w:t xml:space="preserve"> la licence FFSA compétitive 2023/2024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4A7DC835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821820">
        <w:rPr>
          <w:rFonts w:ascii="Calibri" w:eastAsia="Comic Sans MS" w:hAnsi="Calibri" w:cs="Calibri"/>
          <w:b/>
          <w:color w:val="FF0000"/>
          <w:szCs w:val="22"/>
        </w:rPr>
        <w:t>19 avril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5F6281F5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821820">
        <w:rPr>
          <w:rFonts w:ascii="Calibri" w:eastAsiaTheme="minorEastAsia" w:hAnsi="Calibri" w:cs="Calibri"/>
          <w:color w:val="000000"/>
          <w:lang w:eastAsia="en-US"/>
        </w:rPr>
        <w:t xml:space="preserve"> Echauffement </w:t>
      </w:r>
    </w:p>
    <w:p w14:paraId="3960E3B1" w14:textId="6310312E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821820">
        <w:rPr>
          <w:rFonts w:ascii="Calibri" w:eastAsiaTheme="minorEastAsia" w:hAnsi="Calibri" w:cs="Calibri"/>
          <w:color w:val="000000"/>
          <w:lang w:eastAsia="en-US"/>
        </w:rPr>
        <w:t xml:space="preserve"> Marche Nordique de 6km (environ 2h)</w:t>
      </w:r>
    </w:p>
    <w:p w14:paraId="6053F4D5" w14:textId="54729DCD" w:rsidR="00A43414" w:rsidRDefault="00821820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 Possibilité d’adapté la durée de la marche en fonction des participants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7036C1A4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 SUR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LE CHAMPIONNAT</w:t>
      </w:r>
      <w:r w:rsidR="00A43414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663D90B3" w:rsidR="00A43414" w:rsidRDefault="00821820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Chaussures de marche adaptée </w:t>
      </w:r>
    </w:p>
    <w:p w14:paraId="1B027B2C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493C16EF" w14:textId="77777777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01D06FB0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821820">
        <w:rPr>
          <w:rFonts w:ascii="Calibri" w:eastAsia="Comic Sans MS" w:hAnsi="Calibri" w:cs="Calibri"/>
          <w:b/>
          <w:color w:val="FF0000"/>
          <w:sz w:val="32"/>
          <w:szCs w:val="28"/>
        </w:rPr>
        <w:t>19 avril 2026</w:t>
      </w:r>
    </w:p>
    <w:p w14:paraId="4D6DBB7C" w14:textId="55FAE678" w:rsidR="001C215F" w:rsidRPr="006460BE" w:rsidRDefault="001C215F" w:rsidP="006460BE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hyperlink r:id="rId13" w:history="1">
        <w:r w:rsidR="006460BE" w:rsidRPr="007F03DA">
          <w:rPr>
            <w:rStyle w:val="Lienhypertexte"/>
            <w:rFonts w:ascii="Calibri" w:eastAsia="Arial Unicode MS" w:hAnsi="Calibri" w:cs="Calibri"/>
            <w:i/>
            <w:sz w:val="28"/>
            <w:szCs w:val="28"/>
            <w:lang w:eastAsia="ar-SA"/>
          </w:rPr>
          <w:t>cdsa59@sportadapte.fr</w:t>
        </w:r>
      </w:hyperlink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 w:rsidP="00807F21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 w:rsidP="00807F21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 w:rsidP="00807F21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 w:rsidP="00807F21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 w:rsidP="00807F21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 w:rsidP="00807F21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 w:rsidP="00807F21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 w:rsidP="00807F21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24A933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45ED95E1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A2BC" w14:textId="77777777" w:rsidR="005A0F98" w:rsidRDefault="005A0F98">
      <w:r>
        <w:separator/>
      </w:r>
    </w:p>
    <w:p w14:paraId="2B66BE0C" w14:textId="77777777" w:rsidR="005A0F98" w:rsidRDefault="005A0F98"/>
  </w:endnote>
  <w:endnote w:type="continuationSeparator" w:id="0">
    <w:p w14:paraId="470B2B1A" w14:textId="77777777" w:rsidR="005A0F98" w:rsidRDefault="005A0F98">
      <w:r>
        <w:continuationSeparator/>
      </w:r>
    </w:p>
    <w:p w14:paraId="12816807" w14:textId="77777777" w:rsidR="005A0F98" w:rsidRDefault="005A0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7E32" w14:textId="77777777" w:rsidR="005A0F98" w:rsidRDefault="005A0F98">
      <w:bookmarkStart w:id="0" w:name="_Hlk72158986"/>
      <w:bookmarkEnd w:id="0"/>
      <w:r>
        <w:separator/>
      </w:r>
    </w:p>
    <w:p w14:paraId="41E127E5" w14:textId="77777777" w:rsidR="005A0F98" w:rsidRDefault="005A0F98"/>
  </w:footnote>
  <w:footnote w:type="continuationSeparator" w:id="0">
    <w:p w14:paraId="06CC521A" w14:textId="77777777" w:rsidR="005A0F98" w:rsidRDefault="005A0F98">
      <w:r>
        <w:continuationSeparator/>
      </w:r>
    </w:p>
    <w:p w14:paraId="67765E6C" w14:textId="77777777" w:rsidR="005A0F98" w:rsidRDefault="005A0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70018A" id="Groupe 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5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3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2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4"/>
  </w:num>
  <w:num w:numId="36" w16cid:durableId="2135126892">
    <w:abstractNumId w:val="21"/>
  </w:num>
  <w:num w:numId="37" w16cid:durableId="535120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A0F98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0BE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21820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B1E36"/>
    <w:rsid w:val="00AC1A6E"/>
    <w:rsid w:val="00AE59AE"/>
    <w:rsid w:val="00AF4176"/>
    <w:rsid w:val="00AF5AB3"/>
    <w:rsid w:val="00B00218"/>
    <w:rsid w:val="00B11D49"/>
    <w:rsid w:val="00B123FC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527A3"/>
    <w:rsid w:val="00D5299F"/>
    <w:rsid w:val="00D62279"/>
    <w:rsid w:val="00D81CE5"/>
    <w:rsid w:val="00D92FA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6E44074A-91BF-4338-9956-FA3EE74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dsa59@sportadapte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72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CDSA 59</cp:lastModifiedBy>
  <cp:revision>50</cp:revision>
  <dcterms:created xsi:type="dcterms:W3CDTF">2024-02-22T09:28:00Z</dcterms:created>
  <dcterms:modified xsi:type="dcterms:W3CDTF">2026-01-19T14:38:00Z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