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L’Association Sportive Mistral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0"/>
          <w:szCs w:val="70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0"/>
          <w:szCs w:val="70"/>
          <w:rtl w:val="0"/>
        </w:rPr>
        <w:t xml:space="preserve"> des Activités Motrices (adultes)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jeudi 28 novembre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Gymnase de Lapalud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(</w:t>
      </w:r>
      <w:r w:rsidDel="00000000" w:rsidR="00000000" w:rsidRPr="00000000">
        <w:rPr>
          <w:i w:val="1"/>
          <w:highlight w:val="white"/>
          <w:rtl w:val="0"/>
        </w:rPr>
        <w:t xml:space="preserve"> 84840 Lapalud</w:t>
      </w: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mercredi 25 novembre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right="0" w:firstLine="706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15h00/15h30.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right="0" w:firstLine="0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right="0" w:firstLine="0"/>
        <w:jc w:val="left"/>
        <w:rPr>
          <w:b w:val="1"/>
        </w:rPr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des Activités Motrices (adultes) du 28/11/24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5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E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F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9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8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9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E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3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4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C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D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-6183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-176208</wp:posOffset>
          </wp:positionV>
          <wp:extent cx="1352550" cy="475849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nWMeb6iAYUTTkF5HHVjyMbi/pQ==">CgMxLjAyCGguZ2pkZ3hzOAByITE1LVNxRFF6MWFQV0RxOU4taFNTX3dpY3FiVm9YbnRZbA==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